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1A" w:rsidRDefault="00953A1A" w:rsidP="00953A1A">
      <w:pPr>
        <w:pStyle w:val="a3"/>
        <w:rPr>
          <w:b/>
          <w:bCs/>
          <w:color w:val="FF9200"/>
          <w:sz w:val="28"/>
          <w:szCs w:val="28"/>
        </w:rPr>
      </w:pPr>
      <w:r>
        <w:rPr>
          <w:b/>
          <w:bCs/>
          <w:color w:val="FF9200"/>
          <w:sz w:val="28"/>
          <w:szCs w:val="28"/>
        </w:rPr>
        <w:t xml:space="preserve">Вопросы- ответы по франшизе </w:t>
      </w:r>
      <w:r>
        <w:rPr>
          <w:b/>
          <w:bCs/>
          <w:color w:val="FF9200"/>
          <w:sz w:val="28"/>
          <w:szCs w:val="28"/>
          <w:lang w:val="en-US"/>
        </w:rPr>
        <w:t>solovei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Как получить информацию об инвестициях в салон красоты (бизнес-план)?</w:t>
      </w:r>
    </w:p>
    <w:p w:rsidR="00953A1A" w:rsidRDefault="00953A1A" w:rsidP="00953A1A">
      <w:pPr>
        <w:pStyle w:val="a3"/>
        <w:rPr>
          <w:rFonts w:ascii="PT Sans" w:eastAsia="PT Sans" w:hAnsi="PT Sans" w:cs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 xml:space="preserve">Заполните </w:t>
      </w:r>
      <w:r>
        <w:rPr>
          <w:rFonts w:ascii="PT Sans" w:hAnsi="PT Sans"/>
          <w:sz w:val="20"/>
          <w:szCs w:val="20"/>
          <w:u w:val="single" w:color="FFFFFF"/>
        </w:rPr>
        <w:t>заявку на франшизу</w:t>
      </w:r>
      <w:r>
        <w:rPr>
          <w:rFonts w:ascii="PT Sans" w:hAnsi="PT Sans"/>
          <w:sz w:val="20"/>
          <w:szCs w:val="20"/>
        </w:rPr>
        <w:t xml:space="preserve"> и мы вышлем Вам бизнес-план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3A1A" w:rsidRDefault="00953A1A" w:rsidP="00953A1A">
      <w:pPr>
        <w:pStyle w:val="a3"/>
        <w:rPr>
          <w:rFonts w:ascii="PT Serif" w:eastAsia="PT Serif" w:hAnsi="PT Serif" w:cs="PT Serif"/>
          <w:sz w:val="20"/>
          <w:szCs w:val="20"/>
          <w:shd w:val="clear" w:color="auto" w:fill="F3F2F3"/>
        </w:rPr>
      </w:pPr>
      <w:r>
        <w:rPr>
          <w:b/>
          <w:bCs/>
          <w:sz w:val="20"/>
          <w:szCs w:val="20"/>
          <w:shd w:val="clear" w:color="auto" w:fill="F3F2F3"/>
        </w:rPr>
        <w:t>Договор коммерческой концессии и договор франшизы-  это одно и то же?</w:t>
      </w:r>
    </w:p>
    <w:p w:rsidR="00953A1A" w:rsidRDefault="00953A1A" w:rsidP="00953A1A">
      <w:pPr>
        <w:pStyle w:val="a3"/>
        <w:rPr>
          <w:rFonts w:ascii="PT Serif" w:eastAsia="PT Serif" w:hAnsi="PT Serif" w:cs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Да, договор коммерческой концессии и договор франшизы-  это одно и то же. На основания принятых норм права в РФ в области франчайзинга, отношения между правообладателем и пользователем регулируются договором коммерческой концессии. Договор коммерческой концессии устанавливает перечень прав сторон.</w:t>
      </w:r>
    </w:p>
    <w:p w:rsidR="00953A1A" w:rsidRDefault="00953A1A" w:rsidP="00953A1A">
      <w:pPr>
        <w:pStyle w:val="a3"/>
        <w:rPr>
          <w:rFonts w:ascii="PT Serif" w:eastAsia="PT Serif" w:hAnsi="PT Serif" w:cs="PT Serif"/>
          <w:sz w:val="20"/>
          <w:szCs w:val="20"/>
        </w:rPr>
      </w:pPr>
    </w:p>
    <w:p w:rsidR="00953A1A" w:rsidRDefault="00953A1A" w:rsidP="00953A1A">
      <w:pPr>
        <w:pStyle w:val="a3"/>
        <w:rPr>
          <w:b/>
          <w:bCs/>
          <w:sz w:val="20"/>
          <w:szCs w:val="20"/>
          <w:shd w:val="clear" w:color="auto" w:fill="F3F2F3"/>
        </w:rPr>
      </w:pPr>
      <w:r>
        <w:rPr>
          <w:b/>
          <w:bCs/>
          <w:sz w:val="20"/>
          <w:szCs w:val="20"/>
          <w:shd w:val="clear" w:color="auto" w:fill="F3F2F3"/>
        </w:rPr>
        <w:t xml:space="preserve">Заключая один договор, мы получаем возможность открыть только один салон </w:t>
      </w:r>
      <w:r>
        <w:rPr>
          <w:b/>
          <w:bCs/>
          <w:sz w:val="20"/>
          <w:szCs w:val="20"/>
          <w:shd w:val="clear" w:color="auto" w:fill="F3F2F3"/>
          <w:lang w:val="en-US"/>
        </w:rPr>
        <w:t>Solovei</w:t>
      </w:r>
      <w:r>
        <w:rPr>
          <w:b/>
          <w:bCs/>
          <w:sz w:val="20"/>
          <w:szCs w:val="20"/>
          <w:shd w:val="clear" w:color="auto" w:fill="F3F2F3"/>
        </w:rPr>
        <w:t>?</w:t>
      </w:r>
    </w:p>
    <w:p w:rsidR="00953A1A" w:rsidRDefault="00953A1A" w:rsidP="00953A1A">
      <w:pPr>
        <w:pStyle w:val="a3"/>
        <w:rPr>
          <w:rFonts w:ascii="PT Serif" w:eastAsia="PT Serif" w:hAnsi="PT Serif" w:cs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Действие Договора распространяется на один салон Партнера, адрес которого указывается в тексте Договора. Договор коммерческой концессии предоставляет Партнеру право на пользование Товарного знака </w:t>
      </w:r>
      <w:r>
        <w:rPr>
          <w:rFonts w:ascii="PT Serif" w:hAnsi="PT Serif"/>
          <w:sz w:val="20"/>
          <w:szCs w:val="20"/>
          <w:lang w:val="en-US"/>
        </w:rPr>
        <w:t>Solovei</w:t>
      </w:r>
      <w:r>
        <w:rPr>
          <w:rFonts w:ascii="PT Serif" w:hAnsi="PT Serif"/>
          <w:sz w:val="20"/>
          <w:szCs w:val="20"/>
        </w:rPr>
        <w:t xml:space="preserve">, комплексом прав, деловой репутацией и коммерческим опытом </w:t>
      </w:r>
      <w:r>
        <w:rPr>
          <w:rFonts w:ascii="PT Serif" w:hAnsi="PT Serif"/>
          <w:sz w:val="20"/>
          <w:szCs w:val="20"/>
          <w:lang w:val="en-US"/>
        </w:rPr>
        <w:t>Solovei</w:t>
      </w:r>
      <w:r>
        <w:rPr>
          <w:rFonts w:ascii="PT Serif" w:hAnsi="PT Serif"/>
          <w:sz w:val="20"/>
          <w:szCs w:val="20"/>
        </w:rPr>
        <w:t>. Важно отметить, что одно Индивидуальный предприниматель или юридическое лицо в праве заключить несколько договоров коммерческой концессии с </w:t>
      </w:r>
      <w:r>
        <w:rPr>
          <w:rFonts w:ascii="PT Serif" w:hAnsi="PT Serif"/>
          <w:sz w:val="20"/>
          <w:szCs w:val="20"/>
          <w:lang w:val="en-US"/>
        </w:rPr>
        <w:t>Solovei</w:t>
      </w:r>
      <w:r>
        <w:rPr>
          <w:rFonts w:ascii="PT Serif" w:hAnsi="PT Serif"/>
          <w:sz w:val="20"/>
          <w:szCs w:val="20"/>
        </w:rPr>
        <w:t>.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3A1A" w:rsidRDefault="00953A1A" w:rsidP="00953A1A">
      <w:pPr>
        <w:pStyle w:val="a3"/>
        <w:rPr>
          <w:b/>
          <w:bCs/>
          <w:sz w:val="20"/>
          <w:szCs w:val="20"/>
          <w:shd w:val="clear" w:color="auto" w:fill="F3F2F3"/>
        </w:rPr>
      </w:pPr>
      <w:r>
        <w:rPr>
          <w:b/>
          <w:bCs/>
          <w:sz w:val="20"/>
          <w:szCs w:val="20"/>
          <w:shd w:val="clear" w:color="auto" w:fill="F3F2F3"/>
        </w:rPr>
        <w:t xml:space="preserve">Нужно ли регистрировать отдельное юридическое лицо для </w:t>
      </w:r>
      <w:r>
        <w:rPr>
          <w:b/>
          <w:bCs/>
          <w:sz w:val="20"/>
          <w:szCs w:val="20"/>
          <w:shd w:val="clear" w:color="auto" w:fill="F3F2F3"/>
          <w:lang w:val="en-US"/>
        </w:rPr>
        <w:t>Solovei</w:t>
      </w:r>
      <w:r>
        <w:rPr>
          <w:b/>
          <w:bCs/>
          <w:sz w:val="20"/>
          <w:szCs w:val="20"/>
          <w:shd w:val="clear" w:color="auto" w:fill="F3F2F3"/>
        </w:rPr>
        <w:t xml:space="preserve">? </w:t>
      </w:r>
    </w:p>
    <w:p w:rsidR="00953A1A" w:rsidRDefault="00953A1A" w:rsidP="00953A1A">
      <w:pPr>
        <w:pStyle w:val="a3"/>
        <w:rPr>
          <w:rFonts w:ascii="PT Serif" w:eastAsia="PT Serif" w:hAnsi="PT Serif" w:cs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Партнером </w:t>
      </w:r>
      <w:r>
        <w:rPr>
          <w:rFonts w:ascii="PT Serif" w:hAnsi="PT Serif"/>
          <w:sz w:val="20"/>
          <w:szCs w:val="20"/>
          <w:lang w:val="en-US"/>
        </w:rPr>
        <w:t>Solovei</w:t>
      </w:r>
      <w:r>
        <w:rPr>
          <w:rFonts w:ascii="PT Serif" w:hAnsi="PT Serif"/>
          <w:sz w:val="20"/>
          <w:szCs w:val="20"/>
        </w:rPr>
        <w:t xml:space="preserve"> может стать Индивидуальный предприниматель или любое юридическое лицо, имеющее законное право на ведение соответствующей условию Договора деятельности. </w:t>
      </w:r>
    </w:p>
    <w:p w:rsidR="00953A1A" w:rsidRDefault="00953A1A" w:rsidP="00953A1A">
      <w:pPr>
        <w:pStyle w:val="a3"/>
        <w:rPr>
          <w:b/>
          <w:bCs/>
          <w:sz w:val="20"/>
          <w:szCs w:val="20"/>
          <w:shd w:val="clear" w:color="auto" w:fill="F3F2F3"/>
        </w:rPr>
      </w:pPr>
    </w:p>
    <w:p w:rsidR="00953A1A" w:rsidRDefault="00953A1A" w:rsidP="00953A1A">
      <w:pPr>
        <w:pStyle w:val="a3"/>
        <w:rPr>
          <w:b/>
          <w:bCs/>
          <w:sz w:val="20"/>
          <w:szCs w:val="20"/>
          <w:shd w:val="clear" w:color="auto" w:fill="F3F2F3"/>
        </w:rPr>
      </w:pPr>
      <w:r>
        <w:rPr>
          <w:b/>
          <w:bCs/>
          <w:sz w:val="20"/>
          <w:szCs w:val="20"/>
          <w:shd w:val="clear" w:color="auto" w:fill="F3F2F3"/>
        </w:rPr>
        <w:t>Какая система налогообложения требуется</w:t>
      </w:r>
      <w:r w:rsidRPr="00E276D0">
        <w:rPr>
          <w:b/>
          <w:bCs/>
          <w:sz w:val="20"/>
          <w:szCs w:val="20"/>
          <w:shd w:val="clear" w:color="auto" w:fill="F3F2F3"/>
        </w:rPr>
        <w:t xml:space="preserve"> </w:t>
      </w:r>
      <w:r>
        <w:rPr>
          <w:b/>
          <w:bCs/>
          <w:sz w:val="20"/>
          <w:szCs w:val="20"/>
          <w:shd w:val="clear" w:color="auto" w:fill="F3F2F3"/>
        </w:rPr>
        <w:t>для салона красоты?</w:t>
      </w:r>
    </w:p>
    <w:p w:rsidR="00953A1A" w:rsidRDefault="00953A1A" w:rsidP="00953A1A">
      <w:pPr>
        <w:pStyle w:val="a3"/>
        <w:rPr>
          <w:rFonts w:ascii="PT Serif" w:eastAsia="PT Serif" w:hAnsi="PT Serif" w:cs="PT Serif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Что лучше ИП или юр. лицо для салона красоты?</w:t>
      </w:r>
    </w:p>
    <w:p w:rsidR="00953A1A" w:rsidRDefault="00953A1A" w:rsidP="00953A1A">
      <w:pPr>
        <w:pStyle w:val="a3"/>
        <w:rPr>
          <w:rFonts w:ascii="PT Serif" w:eastAsia="PT Serif" w:hAnsi="PT Serif" w:cs="PT Serif"/>
          <w:color w:val="221E1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Франшиза </w:t>
      </w:r>
      <w:r>
        <w:rPr>
          <w:rFonts w:ascii="PT Serif" w:hAnsi="PT Serif"/>
          <w:sz w:val="20"/>
          <w:szCs w:val="20"/>
          <w:lang w:val="en-US"/>
        </w:rPr>
        <w:t>Solovei</w:t>
      </w:r>
      <w:r>
        <w:rPr>
          <w:rFonts w:ascii="PT Serif" w:hAnsi="PT Serif"/>
          <w:sz w:val="20"/>
          <w:szCs w:val="20"/>
        </w:rPr>
        <w:t xml:space="preserve"> не предполагает жестких требований выбора системы налогообложения. В рекомендациях мы отталкива</w:t>
      </w:r>
      <w:r>
        <w:rPr>
          <w:rFonts w:ascii="PT Serif" w:hAnsi="PT Serif"/>
          <w:color w:val="221E1F"/>
          <w:sz w:val="20"/>
          <w:szCs w:val="20"/>
        </w:rPr>
        <w:t xml:space="preserve">емся от правовых возможностей оптимизации налогообложения,  источников финансирования открытия вашего нового салона и требований Партнера.  Конкретные рекомендации Вы можете получить, заполнив заявку на </w:t>
      </w:r>
      <w:r>
        <w:rPr>
          <w:rFonts w:ascii="PT Serif" w:hAnsi="PT Serif"/>
          <w:color w:val="221E1F"/>
          <w:sz w:val="20"/>
          <w:szCs w:val="20"/>
          <w:u w:val="single" w:color="FFFFFF"/>
        </w:rPr>
        <w:t>на франшизу.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Каковы требования к помещению?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Павильон в торговом центре или стрит ритейл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Площадь 30- 120 кв.м. 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Соответствие ставки аренды финансовой модели салона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Достаточный уровень трафика мимо входной группы салона 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Наличие холодной воды (возможность подводки воды)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места под вывеску на фасаде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Возможность потребления не менее 12 кВт (в случае размещения солярия  – от 15 кВт) 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Долгосрочная аренда от 5 лет 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Высота потолков не ниже 2,7 м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В городе N можно купить франшизу</w:t>
      </w:r>
      <w:r w:rsidRPr="00E276D0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olovei</w:t>
      </w:r>
      <w:r w:rsidRPr="00E276D0">
        <w:rPr>
          <w:rFonts w:ascii="Times New Roman" w:hAnsi="Times New Roman"/>
          <w:b/>
          <w:bCs/>
          <w:sz w:val="20"/>
          <w:szCs w:val="20"/>
        </w:rPr>
        <w:t>?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любом городе с численностью населения от 3</w:t>
      </w:r>
      <w:r w:rsidRPr="00E276D0">
        <w:rPr>
          <w:rFonts w:ascii="Times New Roman" w:hAnsi="Times New Roman"/>
          <w:sz w:val="20"/>
          <w:szCs w:val="20"/>
        </w:rPr>
        <w:t xml:space="preserve">00 </w:t>
      </w:r>
      <w:r>
        <w:rPr>
          <w:rFonts w:ascii="Times New Roman" w:hAnsi="Times New Roman"/>
          <w:sz w:val="20"/>
          <w:szCs w:val="20"/>
        </w:rPr>
        <w:t>тыс. человек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Кто занимается подбором персонала в городе…?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каждом городе персоналом занимаются собственники (франчайзи). Уточнить телефон можно позвонив по телефону в конкретный салон красоты </w:t>
      </w:r>
      <w:r>
        <w:rPr>
          <w:rFonts w:ascii="Times New Roman" w:hAnsi="Times New Roman"/>
          <w:sz w:val="20"/>
          <w:szCs w:val="20"/>
          <w:lang w:val="en-US"/>
        </w:rPr>
        <w:t>solovei</w:t>
      </w:r>
      <w:r w:rsidRPr="00E276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(телефоны указаны на карте салонов). 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Когда и где откроется новый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solovei</w:t>
      </w:r>
      <w:r>
        <w:rPr>
          <w:rFonts w:ascii="Times New Roman" w:hAnsi="Times New Roman"/>
          <w:b/>
          <w:bCs/>
          <w:sz w:val="20"/>
          <w:szCs w:val="20"/>
        </w:rPr>
        <w:t>….?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ближайшее время ждем открытий пабов в Москве, Минске, Казани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Перечень предоставляемых услуг, продукции и используемых материалов  в каждом салоне должен соответствовать перечню предоставляемых услуг, продукции и используемых материалов всей сети?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ДА. Есть некий обязательный перечень предоставляемых услуг, продукции и используемых материалов,  но он допускает и некоторую вашу свободу действий.  Подробности при обсуждении франшизы. 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Набор обязательных услуг, продукции и материалов сделан в том числе для того, чтобы гости в любом салоне </w:t>
      </w:r>
      <w:r>
        <w:rPr>
          <w:rFonts w:ascii="Times New Roman" w:hAnsi="Times New Roman"/>
          <w:sz w:val="20"/>
          <w:szCs w:val="20"/>
          <w:lang w:val="en-US"/>
        </w:rPr>
        <w:t>Solovei</w:t>
      </w:r>
      <w:r w:rsidRPr="00E276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нашли свои любимые услуги и продукты. 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 статистике, по Вашему опыту, в среднем за какой период проходит открытие салона (начиная от одобрения франшизы до первого дня открытия)?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1-2 месяца. Детали процесса расскажем при встрече</w:t>
      </w:r>
    </w:p>
    <w:p w:rsidR="00953A1A" w:rsidRDefault="00953A1A" w:rsidP="00953A1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953A1A" w:rsidRDefault="00953A1A" w:rsidP="00953A1A">
      <w:pPr>
        <w:pStyle w:val="a3"/>
        <w:rPr>
          <w:rFonts w:ascii="PT Serif" w:eastAsia="PT Serif" w:hAnsi="PT Serif" w:cs="PT Serif"/>
          <w:sz w:val="20"/>
          <w:szCs w:val="20"/>
          <w:shd w:val="clear" w:color="auto" w:fill="F3F2F3"/>
        </w:rPr>
      </w:pPr>
      <w:r>
        <w:rPr>
          <w:b/>
          <w:bCs/>
          <w:sz w:val="20"/>
          <w:szCs w:val="20"/>
          <w:shd w:val="clear" w:color="auto" w:fill="F3F2F3"/>
        </w:rPr>
        <w:t>Можете ли вы предоставить возможность пообщаться с действующими франчайзи до принятия решения о покупке франшизы?</w:t>
      </w:r>
    </w:p>
    <w:p w:rsidR="00953A1A" w:rsidRDefault="00953A1A" w:rsidP="00953A1A">
      <w:pPr>
        <w:pStyle w:val="a3"/>
        <w:rPr>
          <w:rFonts w:ascii="PT Serif" w:eastAsia="PT Serif" w:hAnsi="PT Serif" w:cs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Компания </w:t>
      </w:r>
      <w:r>
        <w:rPr>
          <w:rFonts w:ascii="PT Serif" w:hAnsi="PT Serif"/>
          <w:sz w:val="20"/>
          <w:szCs w:val="20"/>
          <w:lang w:val="en-US"/>
        </w:rPr>
        <w:t>Solovei</w:t>
      </w:r>
      <w:r>
        <w:rPr>
          <w:rFonts w:ascii="PT Serif" w:hAnsi="PT Serif"/>
          <w:sz w:val="20"/>
          <w:szCs w:val="20"/>
        </w:rPr>
        <w:t xml:space="preserve"> заботиться в том, что бы заинтересованные лица получили как можно больше информации о франшизе </w:t>
      </w:r>
      <w:r>
        <w:rPr>
          <w:rFonts w:ascii="PT Serif" w:hAnsi="PT Serif"/>
          <w:sz w:val="20"/>
          <w:szCs w:val="20"/>
          <w:lang w:val="en-US"/>
        </w:rPr>
        <w:t>Solovei</w:t>
      </w:r>
      <w:r w:rsidRPr="00E276D0">
        <w:rPr>
          <w:rFonts w:ascii="PT Serif" w:hAnsi="PT Serif"/>
          <w:sz w:val="20"/>
          <w:szCs w:val="20"/>
        </w:rPr>
        <w:t xml:space="preserve"> </w:t>
      </w:r>
      <w:r>
        <w:rPr>
          <w:rFonts w:ascii="PT Serif" w:hAnsi="PT Serif"/>
          <w:sz w:val="20"/>
          <w:szCs w:val="20"/>
        </w:rPr>
        <w:t>на стадии заключения договора. Помочь им в этом может общение с действующими Партнерами. Несмотря на то, что участи в продвижении проекта</w:t>
      </w:r>
      <w:r w:rsidRPr="00E276D0">
        <w:rPr>
          <w:rFonts w:ascii="PT Serif" w:hAnsi="PT Serif"/>
          <w:sz w:val="20"/>
          <w:szCs w:val="20"/>
        </w:rPr>
        <w:t xml:space="preserve"> </w:t>
      </w:r>
      <w:r>
        <w:rPr>
          <w:rFonts w:ascii="PT Serif" w:hAnsi="PT Serif"/>
          <w:sz w:val="20"/>
          <w:szCs w:val="20"/>
          <w:lang w:val="en-US"/>
        </w:rPr>
        <w:t>Solovei</w:t>
      </w:r>
      <w:r>
        <w:rPr>
          <w:rFonts w:ascii="PT Serif" w:hAnsi="PT Serif"/>
          <w:sz w:val="20"/>
          <w:szCs w:val="20"/>
        </w:rPr>
        <w:t xml:space="preserve"> не является предметом договора между Партнером и </w:t>
      </w:r>
      <w:r>
        <w:rPr>
          <w:rFonts w:ascii="PT Serif" w:hAnsi="PT Serif"/>
          <w:sz w:val="20"/>
          <w:szCs w:val="20"/>
          <w:lang w:val="en-US"/>
        </w:rPr>
        <w:t>Solovei</w:t>
      </w:r>
      <w:r>
        <w:rPr>
          <w:rFonts w:ascii="PT Serif" w:hAnsi="PT Serif"/>
          <w:sz w:val="20"/>
          <w:szCs w:val="20"/>
        </w:rPr>
        <w:t>, общение с согласия Партнера, может быть предоставлено.</w:t>
      </w:r>
      <w:r>
        <w:rPr>
          <w:rFonts w:ascii="PT Serif" w:hAnsi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br/>
      </w:r>
    </w:p>
    <w:p w:rsidR="00953A1A" w:rsidRDefault="00953A1A" w:rsidP="00953A1A">
      <w:pPr>
        <w:pStyle w:val="a3"/>
        <w:rPr>
          <w:b/>
          <w:bCs/>
          <w:color w:val="221E1F"/>
        </w:rPr>
      </w:pPr>
      <w:r>
        <w:rPr>
          <w:b/>
          <w:bCs/>
          <w:color w:val="221E1F"/>
        </w:rPr>
        <w:t xml:space="preserve">Как стать Партнером </w:t>
      </w:r>
      <w:r>
        <w:rPr>
          <w:b/>
          <w:bCs/>
          <w:color w:val="221E1F"/>
          <w:lang w:val="fr-FR"/>
        </w:rPr>
        <w:t>«</w:t>
      </w:r>
      <w:r>
        <w:rPr>
          <w:b/>
          <w:bCs/>
          <w:color w:val="221E1F"/>
          <w:lang w:val="en-US"/>
        </w:rPr>
        <w:t>Solovei</w:t>
      </w:r>
      <w:r>
        <w:rPr>
          <w:b/>
          <w:bCs/>
          <w:color w:val="221E1F"/>
          <w:lang w:val="fr-FR"/>
        </w:rPr>
        <w:t>»</w:t>
      </w:r>
    </w:p>
    <w:p w:rsidR="00953A1A" w:rsidRDefault="00953A1A" w:rsidP="00953A1A">
      <w:pPr>
        <w:pStyle w:val="a3"/>
        <w:tabs>
          <w:tab w:val="left" w:pos="220"/>
          <w:tab w:val="left" w:pos="720"/>
        </w:tabs>
        <w:ind w:left="720" w:hanging="720"/>
        <w:rPr>
          <w:rFonts w:ascii="PT Serif" w:eastAsia="PT Serif" w:hAnsi="PT Serif" w:cs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1. </w:t>
      </w:r>
      <w:r w:rsidRPr="00E276D0">
        <w:rPr>
          <w:rFonts w:ascii="PT Serif" w:hAnsi="PT Serif"/>
          <w:sz w:val="20"/>
          <w:szCs w:val="20"/>
        </w:rPr>
        <w:t xml:space="preserve"> </w:t>
      </w:r>
      <w:r>
        <w:rPr>
          <w:rFonts w:ascii="PT Serif" w:hAnsi="PT Serif"/>
          <w:sz w:val="20"/>
          <w:szCs w:val="20"/>
        </w:rPr>
        <w:t>У вас есть цель открыть салон красоты в ближайшее время или у вас есть действующий салон красоты</w:t>
      </w:r>
    </w:p>
    <w:p w:rsidR="00953A1A" w:rsidRDefault="00953A1A" w:rsidP="00953A1A">
      <w:pPr>
        <w:pStyle w:val="a3"/>
        <w:tabs>
          <w:tab w:val="left" w:pos="220"/>
          <w:tab w:val="left" w:pos="720"/>
        </w:tabs>
        <w:ind w:left="720" w:hanging="720"/>
        <w:rPr>
          <w:rFonts w:ascii="PT Serif" w:eastAsia="PT Serif" w:hAnsi="PT Serif" w:cs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2. Вы планируете свой бизнес на территории России, Казахстана или Беларуси</w:t>
      </w:r>
    </w:p>
    <w:p w:rsidR="00953A1A" w:rsidRDefault="00953A1A" w:rsidP="00953A1A">
      <w:pPr>
        <w:pStyle w:val="a3"/>
        <w:tabs>
          <w:tab w:val="left" w:pos="220"/>
          <w:tab w:val="left" w:pos="720"/>
        </w:tabs>
        <w:ind w:left="720" w:hanging="720"/>
        <w:rPr>
          <w:rFonts w:ascii="PT Serif" w:eastAsia="PT Serif" w:hAnsi="PT Serif" w:cs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3. Вы: </w:t>
      </w:r>
    </w:p>
    <w:p w:rsidR="00953A1A" w:rsidRDefault="00953A1A" w:rsidP="00953A1A">
      <w:pPr>
        <w:pStyle w:val="a3"/>
        <w:tabs>
          <w:tab w:val="left" w:pos="940"/>
          <w:tab w:val="left" w:pos="1440"/>
        </w:tabs>
        <w:ind w:left="1440" w:hanging="1440"/>
        <w:rPr>
          <w:rFonts w:ascii="PT Serif" w:eastAsia="PT Serif" w:hAnsi="PT Serif" w:cs="PT Serif"/>
          <w:sz w:val="20"/>
          <w:szCs w:val="20"/>
        </w:rPr>
      </w:pPr>
      <w:r>
        <w:rPr>
          <w:rFonts w:ascii="PT Serif" w:eastAsia="PT Serif" w:hAnsi="PT Serif" w:cs="PT Serif"/>
          <w:sz w:val="20"/>
          <w:szCs w:val="20"/>
        </w:rPr>
        <w:tab/>
      </w:r>
      <w:r>
        <w:rPr>
          <w:rFonts w:ascii="PT Serif" w:eastAsia="PT Serif" w:hAnsi="PT Serif" w:cs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>Лидер</w:t>
      </w:r>
    </w:p>
    <w:p w:rsidR="00953A1A" w:rsidRDefault="00953A1A" w:rsidP="00953A1A">
      <w:pPr>
        <w:pStyle w:val="a3"/>
        <w:tabs>
          <w:tab w:val="left" w:pos="940"/>
          <w:tab w:val="left" w:pos="1440"/>
        </w:tabs>
        <w:ind w:left="1440" w:hanging="1440"/>
        <w:rPr>
          <w:rFonts w:ascii="PT Serif" w:eastAsia="PT Serif" w:hAnsi="PT Serif" w:cs="PT Serif"/>
          <w:sz w:val="20"/>
          <w:szCs w:val="20"/>
        </w:rPr>
      </w:pPr>
      <w:r>
        <w:rPr>
          <w:rFonts w:ascii="PT Serif" w:eastAsia="PT Serif" w:hAnsi="PT Serif" w:cs="PT Serif"/>
          <w:sz w:val="20"/>
          <w:szCs w:val="20"/>
        </w:rPr>
        <w:tab/>
      </w:r>
      <w:r>
        <w:rPr>
          <w:rFonts w:ascii="PT Serif" w:eastAsia="PT Serif" w:hAnsi="PT Serif" w:cs="PT Serif"/>
          <w:sz w:val="20"/>
          <w:szCs w:val="20"/>
        </w:rPr>
        <w:tab/>
        <w:t>Ответственный</w:t>
      </w:r>
    </w:p>
    <w:p w:rsidR="00953A1A" w:rsidRDefault="00953A1A" w:rsidP="00953A1A">
      <w:pPr>
        <w:pStyle w:val="a3"/>
        <w:tabs>
          <w:tab w:val="left" w:pos="940"/>
          <w:tab w:val="left" w:pos="1440"/>
        </w:tabs>
        <w:ind w:left="1440" w:hanging="1440"/>
        <w:rPr>
          <w:rFonts w:ascii="PT Serif" w:eastAsia="PT Serif" w:hAnsi="PT Serif" w:cs="PT Serif"/>
          <w:sz w:val="20"/>
          <w:szCs w:val="20"/>
        </w:rPr>
      </w:pPr>
      <w:r>
        <w:rPr>
          <w:rFonts w:ascii="PT Serif" w:eastAsia="PT Serif" w:hAnsi="PT Serif" w:cs="PT Serif"/>
          <w:sz w:val="20"/>
          <w:szCs w:val="20"/>
        </w:rPr>
        <w:tab/>
      </w:r>
      <w:r>
        <w:rPr>
          <w:rFonts w:ascii="PT Serif" w:eastAsia="PT Serif" w:hAnsi="PT Serif" w:cs="PT Serif"/>
          <w:sz w:val="20"/>
          <w:szCs w:val="20"/>
        </w:rPr>
        <w:tab/>
        <w:t>Настойчивый</w:t>
      </w:r>
    </w:p>
    <w:p w:rsidR="00953A1A" w:rsidRDefault="00953A1A" w:rsidP="00953A1A">
      <w:pPr>
        <w:pStyle w:val="a3"/>
        <w:tabs>
          <w:tab w:val="left" w:pos="940"/>
          <w:tab w:val="left" w:pos="1440"/>
        </w:tabs>
        <w:ind w:left="1440" w:hanging="1440"/>
        <w:rPr>
          <w:rFonts w:ascii="PT Serif" w:eastAsia="PT Serif" w:hAnsi="PT Serif" w:cs="PT Serif"/>
          <w:sz w:val="20"/>
          <w:szCs w:val="20"/>
        </w:rPr>
      </w:pPr>
      <w:r>
        <w:rPr>
          <w:rFonts w:ascii="PT Serif" w:eastAsia="PT Serif" w:hAnsi="PT Serif" w:cs="PT Serif"/>
          <w:sz w:val="20"/>
          <w:szCs w:val="20"/>
        </w:rPr>
        <w:tab/>
      </w:r>
      <w:r>
        <w:rPr>
          <w:rFonts w:ascii="PT Serif" w:eastAsia="PT Serif" w:hAnsi="PT Serif" w:cs="PT Serif"/>
          <w:sz w:val="20"/>
          <w:szCs w:val="20"/>
        </w:rPr>
        <w:tab/>
        <w:t>Целеустремленный</w:t>
      </w:r>
    </w:p>
    <w:p w:rsidR="00953A1A" w:rsidRDefault="00953A1A" w:rsidP="00953A1A">
      <w:pPr>
        <w:pStyle w:val="a3"/>
        <w:tabs>
          <w:tab w:val="left" w:pos="940"/>
          <w:tab w:val="left" w:pos="1440"/>
        </w:tabs>
        <w:ind w:left="1440" w:hanging="1440"/>
        <w:rPr>
          <w:rFonts w:ascii="PT Serif" w:eastAsia="PT Serif" w:hAnsi="PT Serif" w:cs="PT Serif"/>
          <w:sz w:val="20"/>
          <w:szCs w:val="20"/>
        </w:rPr>
      </w:pPr>
      <w:r>
        <w:rPr>
          <w:rFonts w:ascii="PT Serif" w:eastAsia="PT Serif" w:hAnsi="PT Serif" w:cs="PT Serif"/>
          <w:sz w:val="20"/>
          <w:szCs w:val="20"/>
        </w:rPr>
        <w:tab/>
      </w:r>
      <w:r>
        <w:rPr>
          <w:rFonts w:ascii="PT Serif" w:eastAsia="PT Serif" w:hAnsi="PT Serif" w:cs="PT Serif"/>
          <w:sz w:val="20"/>
          <w:szCs w:val="20"/>
        </w:rPr>
        <w:tab/>
        <w:t>Мотивированный</w:t>
      </w:r>
    </w:p>
    <w:p w:rsidR="00953A1A" w:rsidRDefault="00953A1A" w:rsidP="00953A1A">
      <w:pPr>
        <w:pStyle w:val="a3"/>
        <w:tabs>
          <w:tab w:val="left" w:pos="940"/>
          <w:tab w:val="left" w:pos="1440"/>
        </w:tabs>
        <w:ind w:left="1440" w:hanging="1440"/>
        <w:rPr>
          <w:rFonts w:ascii="PT Serif" w:eastAsia="PT Serif" w:hAnsi="PT Serif" w:cs="PT Serif"/>
          <w:sz w:val="20"/>
          <w:szCs w:val="20"/>
        </w:rPr>
      </w:pPr>
      <w:r>
        <w:rPr>
          <w:rFonts w:ascii="PT Serif" w:eastAsia="PT Serif" w:hAnsi="PT Serif" w:cs="PT Serif"/>
          <w:sz w:val="20"/>
          <w:szCs w:val="20"/>
        </w:rPr>
        <w:tab/>
      </w:r>
      <w:r>
        <w:rPr>
          <w:rFonts w:ascii="PT Serif" w:eastAsia="PT Serif" w:hAnsi="PT Serif" w:cs="PT Serif"/>
          <w:sz w:val="20"/>
          <w:szCs w:val="20"/>
        </w:rPr>
        <w:tab/>
        <w:t>Готовы управлять своим</w:t>
      </w:r>
      <w:r>
        <w:rPr>
          <w:rFonts w:ascii="PT Serif" w:hAnsi="PT Serif"/>
          <w:sz w:val="20"/>
          <w:szCs w:val="20"/>
        </w:rPr>
        <w:t xml:space="preserve"> собственным бизнесом</w:t>
      </w:r>
    </w:p>
    <w:p w:rsidR="00953A1A" w:rsidRDefault="00953A1A" w:rsidP="00953A1A">
      <w:pPr>
        <w:pStyle w:val="a3"/>
        <w:tabs>
          <w:tab w:val="left" w:pos="940"/>
          <w:tab w:val="left" w:pos="1440"/>
        </w:tabs>
        <w:ind w:left="1440" w:hanging="1440"/>
        <w:rPr>
          <w:rFonts w:ascii="PT Serif" w:eastAsia="PT Serif" w:hAnsi="PT Serif" w:cs="PT Serif"/>
          <w:sz w:val="20"/>
          <w:szCs w:val="20"/>
        </w:rPr>
      </w:pPr>
      <w:r>
        <w:rPr>
          <w:rFonts w:ascii="PT Serif" w:eastAsia="PT Serif" w:hAnsi="PT Serif" w:cs="PT Serif"/>
          <w:sz w:val="20"/>
          <w:szCs w:val="20"/>
        </w:rPr>
        <w:tab/>
      </w:r>
      <w:r>
        <w:rPr>
          <w:rFonts w:ascii="PT Serif" w:eastAsia="PT Serif" w:hAnsi="PT Serif" w:cs="PT Serif"/>
          <w:sz w:val="20"/>
          <w:szCs w:val="20"/>
        </w:rPr>
        <w:tab/>
        <w:t>Обладаете финансов</w:t>
      </w:r>
      <w:r>
        <w:rPr>
          <w:rFonts w:ascii="PT Serif" w:hAnsi="PT Serif"/>
          <w:sz w:val="20"/>
          <w:szCs w:val="20"/>
        </w:rPr>
        <w:t>ой смекалкой</w:t>
      </w:r>
    </w:p>
    <w:p w:rsidR="00953A1A" w:rsidRDefault="00953A1A" w:rsidP="00953A1A">
      <w:pPr>
        <w:pStyle w:val="a3"/>
        <w:tabs>
          <w:tab w:val="left" w:pos="940"/>
          <w:tab w:val="left" w:pos="1440"/>
        </w:tabs>
        <w:ind w:left="1440" w:hanging="1440"/>
        <w:rPr>
          <w:rFonts w:ascii="PT Serif" w:eastAsia="PT Serif" w:hAnsi="PT Serif" w:cs="PT Serif"/>
          <w:sz w:val="20"/>
          <w:szCs w:val="20"/>
        </w:rPr>
      </w:pPr>
      <w:r>
        <w:rPr>
          <w:rFonts w:ascii="PT Serif" w:eastAsia="PT Serif" w:hAnsi="PT Serif" w:cs="PT Serif"/>
          <w:sz w:val="20"/>
          <w:szCs w:val="20"/>
        </w:rPr>
        <w:tab/>
      </w:r>
      <w:r>
        <w:rPr>
          <w:rFonts w:ascii="PT Serif" w:eastAsia="PT Serif" w:hAnsi="PT Serif" w:cs="PT Serif"/>
          <w:sz w:val="20"/>
          <w:szCs w:val="20"/>
        </w:rPr>
        <w:tab/>
        <w:t xml:space="preserve">Уважаете партнерские отношения </w:t>
      </w:r>
    </w:p>
    <w:p w:rsidR="00953A1A" w:rsidRDefault="00953A1A" w:rsidP="00953A1A">
      <w:pPr>
        <w:pStyle w:val="a3"/>
        <w:tabs>
          <w:tab w:val="left" w:pos="940"/>
          <w:tab w:val="left" w:pos="1440"/>
        </w:tabs>
        <w:ind w:left="1440" w:hanging="1440"/>
        <w:rPr>
          <w:rFonts w:ascii="PT Serif" w:eastAsia="PT Serif" w:hAnsi="PT Serif" w:cs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Если «да», тогда заполняйте заявку!  </w:t>
      </w:r>
    </w:p>
    <w:p w:rsidR="00953A1A" w:rsidRDefault="00953A1A" w:rsidP="00953A1A">
      <w:pPr>
        <w:pStyle w:val="a3"/>
        <w:rPr>
          <w:b/>
          <w:bCs/>
          <w:color w:val="FF9200"/>
          <w:sz w:val="28"/>
          <w:szCs w:val="28"/>
        </w:rPr>
      </w:pPr>
    </w:p>
    <w:p w:rsidR="00953A1A" w:rsidRDefault="00953A1A" w:rsidP="00953A1A">
      <w:pPr>
        <w:pStyle w:val="a3"/>
        <w:tabs>
          <w:tab w:val="left" w:pos="220"/>
          <w:tab w:val="left" w:pos="720"/>
        </w:tabs>
        <w:ind w:left="720" w:hanging="720"/>
        <w:rPr>
          <w:rFonts w:ascii="PT Serif" w:eastAsia="PT Serif" w:hAnsi="PT Serif" w:cs="PT Serif"/>
          <w:color w:val="221E1F"/>
        </w:rPr>
      </w:pPr>
      <w:r>
        <w:rPr>
          <w:rFonts w:ascii="PT Serif" w:eastAsia="PT Serif" w:hAnsi="PT Serif" w:cs="PT Serif"/>
          <w:color w:val="221E1F"/>
        </w:rPr>
        <w:tab/>
      </w:r>
      <w:r>
        <w:rPr>
          <w:rFonts w:ascii="PT Serif" w:eastAsia="PT Serif" w:hAnsi="PT Serif" w:cs="PT Serif"/>
          <w:color w:val="221E1F"/>
        </w:rPr>
        <w:tab/>
      </w:r>
      <w:r>
        <w:rPr>
          <w:rFonts w:ascii="Arial Unicode MS" w:hAnsi="Arial Unicode MS"/>
          <w:color w:val="221E1F"/>
        </w:rPr>
        <w:br/>
      </w:r>
    </w:p>
    <w:p w:rsidR="00953A1A" w:rsidRDefault="00953A1A" w:rsidP="00953A1A">
      <w:pPr>
        <w:pStyle w:val="a3"/>
        <w:rPr>
          <w:b/>
          <w:bCs/>
          <w:color w:val="221E1F"/>
        </w:rPr>
      </w:pPr>
    </w:p>
    <w:p w:rsidR="00953A1A" w:rsidRDefault="00953A1A" w:rsidP="00953A1A">
      <w:pPr>
        <w:pStyle w:val="a3"/>
        <w:rPr>
          <w:b/>
          <w:bCs/>
          <w:color w:val="221E1F"/>
        </w:rPr>
      </w:pPr>
      <w:r>
        <w:rPr>
          <w:b/>
          <w:bCs/>
          <w:color w:val="221E1F"/>
        </w:rPr>
        <w:t>Наши партнеры</w:t>
      </w:r>
    </w:p>
    <w:p w:rsidR="00953A1A" w:rsidRDefault="00953A1A" w:rsidP="00953A1A">
      <w:pPr>
        <w:pStyle w:val="a3"/>
        <w:rPr>
          <w:b/>
          <w:bCs/>
          <w:color w:val="221E1F"/>
        </w:rPr>
      </w:pPr>
    </w:p>
    <w:p w:rsidR="00953A1A" w:rsidRDefault="00953A1A" w:rsidP="00953A1A">
      <w:pPr>
        <w:pStyle w:val="a3"/>
        <w:rPr>
          <w:b/>
          <w:bCs/>
          <w:color w:val="221E1F"/>
        </w:rPr>
      </w:pPr>
      <w:r>
        <w:rPr>
          <w:b/>
          <w:bCs/>
          <w:color w:val="221E1F"/>
        </w:rPr>
        <w:t xml:space="preserve">Логотипы: </w:t>
      </w:r>
    </w:p>
    <w:p w:rsidR="00953A1A" w:rsidRDefault="00953A1A" w:rsidP="00953A1A">
      <w:pPr>
        <w:pStyle w:val="a3"/>
        <w:rPr>
          <w:b/>
          <w:bCs/>
          <w:color w:val="221E1F"/>
        </w:rPr>
      </w:pPr>
      <w:r>
        <w:rPr>
          <w:b/>
          <w:bCs/>
          <w:color w:val="221E1F"/>
          <w:lang w:val="en-US"/>
        </w:rPr>
        <w:t>Estel</w:t>
      </w:r>
      <w:r w:rsidRPr="00E276D0">
        <w:rPr>
          <w:b/>
          <w:bCs/>
          <w:color w:val="221E1F"/>
        </w:rPr>
        <w:t xml:space="preserve"> </w:t>
      </w:r>
    </w:p>
    <w:p w:rsidR="00953A1A" w:rsidRDefault="00953A1A" w:rsidP="00953A1A">
      <w:pPr>
        <w:pStyle w:val="a3"/>
        <w:rPr>
          <w:b/>
          <w:bCs/>
          <w:color w:val="221E1F"/>
        </w:rPr>
      </w:pPr>
      <w:r>
        <w:rPr>
          <w:b/>
          <w:bCs/>
          <w:color w:val="221E1F"/>
          <w:lang w:val="en-US"/>
        </w:rPr>
        <w:t>MATRIX</w:t>
      </w:r>
    </w:p>
    <w:p w:rsidR="00953A1A" w:rsidRDefault="00953A1A" w:rsidP="00953A1A">
      <w:pPr>
        <w:pStyle w:val="a3"/>
        <w:rPr>
          <w:b/>
          <w:bCs/>
          <w:color w:val="221E1F"/>
        </w:rPr>
      </w:pPr>
      <w:r>
        <w:rPr>
          <w:b/>
          <w:bCs/>
          <w:color w:val="221E1F"/>
          <w:lang w:val="en-US"/>
        </w:rPr>
        <w:t>OPI</w:t>
      </w:r>
    </w:p>
    <w:p w:rsidR="00953A1A" w:rsidRDefault="00953A1A" w:rsidP="00953A1A">
      <w:pPr>
        <w:pStyle w:val="a3"/>
        <w:rPr>
          <w:b/>
          <w:bCs/>
          <w:color w:val="221E1F"/>
        </w:rPr>
      </w:pPr>
      <w:r>
        <w:rPr>
          <w:b/>
          <w:bCs/>
          <w:color w:val="221E1F"/>
          <w:lang w:val="en-US"/>
        </w:rPr>
        <w:t xml:space="preserve">CND </w:t>
      </w:r>
    </w:p>
    <w:p w:rsidR="00953A1A" w:rsidRDefault="00953A1A" w:rsidP="00953A1A">
      <w:pPr>
        <w:pStyle w:val="a3"/>
        <w:rPr>
          <w:b/>
          <w:bCs/>
          <w:color w:val="221E1F"/>
        </w:rPr>
      </w:pPr>
      <w:r>
        <w:rPr>
          <w:b/>
          <w:bCs/>
          <w:color w:val="221E1F"/>
          <w:lang w:val="en-US"/>
        </w:rPr>
        <w:t>Sonline</w:t>
      </w:r>
    </w:p>
    <w:p w:rsidR="00953A1A" w:rsidRDefault="00953A1A" w:rsidP="00953A1A">
      <w:pPr>
        <w:pStyle w:val="a3"/>
        <w:rPr>
          <w:b/>
          <w:bCs/>
          <w:color w:val="221E1F"/>
        </w:rPr>
      </w:pPr>
      <w:r>
        <w:rPr>
          <w:b/>
          <w:bCs/>
          <w:color w:val="221E1F"/>
        </w:rPr>
        <w:t>ХитекГрупп</w:t>
      </w:r>
    </w:p>
    <w:p w:rsidR="00953A1A" w:rsidRDefault="00953A1A" w:rsidP="00953A1A">
      <w:pPr>
        <w:pStyle w:val="a3"/>
        <w:rPr>
          <w:b/>
          <w:bCs/>
          <w:color w:val="221E1F"/>
        </w:rPr>
      </w:pPr>
      <w:r>
        <w:rPr>
          <w:b/>
          <w:bCs/>
          <w:color w:val="221E1F"/>
        </w:rPr>
        <w:t xml:space="preserve">Крокус </w:t>
      </w:r>
    </w:p>
    <w:p w:rsidR="00953A1A" w:rsidRDefault="00953A1A" w:rsidP="00953A1A">
      <w:pPr>
        <w:pStyle w:val="a3"/>
      </w:pPr>
      <w:r>
        <w:rPr>
          <w:b/>
          <w:bCs/>
          <w:color w:val="221E1F"/>
          <w:lang w:val="en-US"/>
        </w:rPr>
        <w:t>Tashir</w:t>
      </w:r>
    </w:p>
    <w:p w:rsidR="00932AAD" w:rsidRDefault="00932AAD">
      <w:bookmarkStart w:id="0" w:name="_GoBack"/>
      <w:bookmarkEnd w:id="0"/>
    </w:p>
    <w:sectPr w:rsidR="00932AAD">
      <w:headerReference w:type="default" r:id="rId4"/>
      <w:footerReference w:type="default" r:id="rId5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roman"/>
    <w:pitch w:val="default"/>
  </w:font>
  <w:font w:name="PT Serif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A69" w:rsidRDefault="00953A1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A69" w:rsidRDefault="00953A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E0"/>
    <w:rsid w:val="000026D6"/>
    <w:rsid w:val="00007669"/>
    <w:rsid w:val="00011C89"/>
    <w:rsid w:val="000164E8"/>
    <w:rsid w:val="000266AC"/>
    <w:rsid w:val="00034B13"/>
    <w:rsid w:val="000431BA"/>
    <w:rsid w:val="00044230"/>
    <w:rsid w:val="00045417"/>
    <w:rsid w:val="00055A1E"/>
    <w:rsid w:val="000567B5"/>
    <w:rsid w:val="00056F41"/>
    <w:rsid w:val="0006456F"/>
    <w:rsid w:val="0006534F"/>
    <w:rsid w:val="00067299"/>
    <w:rsid w:val="00070119"/>
    <w:rsid w:val="0007203C"/>
    <w:rsid w:val="000769BE"/>
    <w:rsid w:val="0008013A"/>
    <w:rsid w:val="000910C1"/>
    <w:rsid w:val="000A1770"/>
    <w:rsid w:val="000A19BF"/>
    <w:rsid w:val="000B4BFE"/>
    <w:rsid w:val="000B61D7"/>
    <w:rsid w:val="000C3A2C"/>
    <w:rsid w:val="000D16DC"/>
    <w:rsid w:val="000D5994"/>
    <w:rsid w:val="000D6D69"/>
    <w:rsid w:val="000D720A"/>
    <w:rsid w:val="000E0940"/>
    <w:rsid w:val="000E7CB5"/>
    <w:rsid w:val="000F2390"/>
    <w:rsid w:val="000F411D"/>
    <w:rsid w:val="000F4781"/>
    <w:rsid w:val="001025BA"/>
    <w:rsid w:val="00111110"/>
    <w:rsid w:val="00111B49"/>
    <w:rsid w:val="00116FA5"/>
    <w:rsid w:val="00121A74"/>
    <w:rsid w:val="00125C45"/>
    <w:rsid w:val="001276F8"/>
    <w:rsid w:val="00137D72"/>
    <w:rsid w:val="00146F72"/>
    <w:rsid w:val="00147DDF"/>
    <w:rsid w:val="001507CE"/>
    <w:rsid w:val="0016185B"/>
    <w:rsid w:val="00171631"/>
    <w:rsid w:val="00174366"/>
    <w:rsid w:val="00182806"/>
    <w:rsid w:val="00182BD8"/>
    <w:rsid w:val="001849E5"/>
    <w:rsid w:val="00185681"/>
    <w:rsid w:val="00190B99"/>
    <w:rsid w:val="001A1064"/>
    <w:rsid w:val="001A310F"/>
    <w:rsid w:val="001A6499"/>
    <w:rsid w:val="001B32B8"/>
    <w:rsid w:val="001B430C"/>
    <w:rsid w:val="001C1A14"/>
    <w:rsid w:val="001C3DBE"/>
    <w:rsid w:val="001C7231"/>
    <w:rsid w:val="001D4477"/>
    <w:rsid w:val="001D595E"/>
    <w:rsid w:val="001D5F9C"/>
    <w:rsid w:val="001D77BE"/>
    <w:rsid w:val="001E2C69"/>
    <w:rsid w:val="001F4068"/>
    <w:rsid w:val="001F46C0"/>
    <w:rsid w:val="001F710B"/>
    <w:rsid w:val="00221B9B"/>
    <w:rsid w:val="002356B2"/>
    <w:rsid w:val="002418C9"/>
    <w:rsid w:val="00251600"/>
    <w:rsid w:val="00257196"/>
    <w:rsid w:val="002607FF"/>
    <w:rsid w:val="00270AFA"/>
    <w:rsid w:val="00270C1C"/>
    <w:rsid w:val="002733C3"/>
    <w:rsid w:val="00294723"/>
    <w:rsid w:val="002A1511"/>
    <w:rsid w:val="002A4F45"/>
    <w:rsid w:val="002A687B"/>
    <w:rsid w:val="002B7EA7"/>
    <w:rsid w:val="002C7D67"/>
    <w:rsid w:val="002D52FE"/>
    <w:rsid w:val="002D7EE9"/>
    <w:rsid w:val="002E7E79"/>
    <w:rsid w:val="002F2326"/>
    <w:rsid w:val="00301C40"/>
    <w:rsid w:val="003031B5"/>
    <w:rsid w:val="00304351"/>
    <w:rsid w:val="00321E09"/>
    <w:rsid w:val="00322D6D"/>
    <w:rsid w:val="00327602"/>
    <w:rsid w:val="00331A71"/>
    <w:rsid w:val="00336766"/>
    <w:rsid w:val="00343D13"/>
    <w:rsid w:val="003573C2"/>
    <w:rsid w:val="00370F0D"/>
    <w:rsid w:val="0037181C"/>
    <w:rsid w:val="003737FC"/>
    <w:rsid w:val="003847EA"/>
    <w:rsid w:val="003A19F3"/>
    <w:rsid w:val="003A3348"/>
    <w:rsid w:val="003B0F6C"/>
    <w:rsid w:val="003B52E0"/>
    <w:rsid w:val="003C00A0"/>
    <w:rsid w:val="003C2464"/>
    <w:rsid w:val="003C2D12"/>
    <w:rsid w:val="003D0B4F"/>
    <w:rsid w:val="003E2385"/>
    <w:rsid w:val="003E37A7"/>
    <w:rsid w:val="00404259"/>
    <w:rsid w:val="00414839"/>
    <w:rsid w:val="0042513D"/>
    <w:rsid w:val="004312E3"/>
    <w:rsid w:val="00432617"/>
    <w:rsid w:val="0043305E"/>
    <w:rsid w:val="00442686"/>
    <w:rsid w:val="004635E4"/>
    <w:rsid w:val="00465FF5"/>
    <w:rsid w:val="00472E01"/>
    <w:rsid w:val="004735DE"/>
    <w:rsid w:val="00474FB1"/>
    <w:rsid w:val="004816F3"/>
    <w:rsid w:val="0048288C"/>
    <w:rsid w:val="0048617F"/>
    <w:rsid w:val="004868D5"/>
    <w:rsid w:val="00487D43"/>
    <w:rsid w:val="00492B9D"/>
    <w:rsid w:val="00494A83"/>
    <w:rsid w:val="004A2E01"/>
    <w:rsid w:val="004B2C34"/>
    <w:rsid w:val="004B3697"/>
    <w:rsid w:val="004C5291"/>
    <w:rsid w:val="004D0612"/>
    <w:rsid w:val="004D07AD"/>
    <w:rsid w:val="004D4B03"/>
    <w:rsid w:val="004D61F6"/>
    <w:rsid w:val="004E2D9B"/>
    <w:rsid w:val="004E59A4"/>
    <w:rsid w:val="004E6AED"/>
    <w:rsid w:val="004E6F5D"/>
    <w:rsid w:val="004E7AE6"/>
    <w:rsid w:val="004F1702"/>
    <w:rsid w:val="00500EF3"/>
    <w:rsid w:val="0050296B"/>
    <w:rsid w:val="00510638"/>
    <w:rsid w:val="005165EE"/>
    <w:rsid w:val="00522BAB"/>
    <w:rsid w:val="00531AEF"/>
    <w:rsid w:val="00534239"/>
    <w:rsid w:val="00540F12"/>
    <w:rsid w:val="00547A07"/>
    <w:rsid w:val="005531B9"/>
    <w:rsid w:val="005550FE"/>
    <w:rsid w:val="00556484"/>
    <w:rsid w:val="00561848"/>
    <w:rsid w:val="00562108"/>
    <w:rsid w:val="005677E1"/>
    <w:rsid w:val="00570266"/>
    <w:rsid w:val="00575ED5"/>
    <w:rsid w:val="00581877"/>
    <w:rsid w:val="0058758B"/>
    <w:rsid w:val="00591228"/>
    <w:rsid w:val="00592009"/>
    <w:rsid w:val="0059472A"/>
    <w:rsid w:val="005A16CF"/>
    <w:rsid w:val="005A18CE"/>
    <w:rsid w:val="005A5076"/>
    <w:rsid w:val="005C484B"/>
    <w:rsid w:val="005C5050"/>
    <w:rsid w:val="005C528F"/>
    <w:rsid w:val="005C5C78"/>
    <w:rsid w:val="005D2ABE"/>
    <w:rsid w:val="005D40A1"/>
    <w:rsid w:val="005D4E50"/>
    <w:rsid w:val="005E152C"/>
    <w:rsid w:val="005E530D"/>
    <w:rsid w:val="005F0E42"/>
    <w:rsid w:val="00606FBD"/>
    <w:rsid w:val="00612661"/>
    <w:rsid w:val="00613F54"/>
    <w:rsid w:val="00623A64"/>
    <w:rsid w:val="006246BA"/>
    <w:rsid w:val="00627DF5"/>
    <w:rsid w:val="0063032D"/>
    <w:rsid w:val="00630906"/>
    <w:rsid w:val="00634234"/>
    <w:rsid w:val="0063466B"/>
    <w:rsid w:val="00636A85"/>
    <w:rsid w:val="0064448F"/>
    <w:rsid w:val="0066736B"/>
    <w:rsid w:val="00670FA3"/>
    <w:rsid w:val="006845B7"/>
    <w:rsid w:val="006968C8"/>
    <w:rsid w:val="0069772D"/>
    <w:rsid w:val="006A330F"/>
    <w:rsid w:val="006B0CF9"/>
    <w:rsid w:val="006B10F5"/>
    <w:rsid w:val="006B467C"/>
    <w:rsid w:val="006B4F79"/>
    <w:rsid w:val="006B71DC"/>
    <w:rsid w:val="006C095B"/>
    <w:rsid w:val="006C7FF6"/>
    <w:rsid w:val="006D2A96"/>
    <w:rsid w:val="006D6346"/>
    <w:rsid w:val="006E2976"/>
    <w:rsid w:val="00700BD4"/>
    <w:rsid w:val="007040E4"/>
    <w:rsid w:val="007119E6"/>
    <w:rsid w:val="007121E1"/>
    <w:rsid w:val="0071650E"/>
    <w:rsid w:val="0072277C"/>
    <w:rsid w:val="00734929"/>
    <w:rsid w:val="0073498B"/>
    <w:rsid w:val="007365B2"/>
    <w:rsid w:val="00742352"/>
    <w:rsid w:val="00743338"/>
    <w:rsid w:val="00743384"/>
    <w:rsid w:val="00744291"/>
    <w:rsid w:val="00745EB5"/>
    <w:rsid w:val="007463D4"/>
    <w:rsid w:val="0075135A"/>
    <w:rsid w:val="0075229F"/>
    <w:rsid w:val="007553AB"/>
    <w:rsid w:val="00761E61"/>
    <w:rsid w:val="00780457"/>
    <w:rsid w:val="00782398"/>
    <w:rsid w:val="00795DA7"/>
    <w:rsid w:val="007A23F9"/>
    <w:rsid w:val="007A4240"/>
    <w:rsid w:val="007A5BA5"/>
    <w:rsid w:val="007A6C31"/>
    <w:rsid w:val="007C544E"/>
    <w:rsid w:val="007D2AA5"/>
    <w:rsid w:val="007D5405"/>
    <w:rsid w:val="007D79E9"/>
    <w:rsid w:val="007E099F"/>
    <w:rsid w:val="007E166E"/>
    <w:rsid w:val="007E3C9B"/>
    <w:rsid w:val="007F11FA"/>
    <w:rsid w:val="007F1DD5"/>
    <w:rsid w:val="007F2064"/>
    <w:rsid w:val="007F6759"/>
    <w:rsid w:val="00800FCB"/>
    <w:rsid w:val="008105D0"/>
    <w:rsid w:val="00814757"/>
    <w:rsid w:val="008220B8"/>
    <w:rsid w:val="00823A53"/>
    <w:rsid w:val="00834C6A"/>
    <w:rsid w:val="008401A2"/>
    <w:rsid w:val="00845A4B"/>
    <w:rsid w:val="00846A18"/>
    <w:rsid w:val="008502C8"/>
    <w:rsid w:val="00855350"/>
    <w:rsid w:val="008569B2"/>
    <w:rsid w:val="0086696F"/>
    <w:rsid w:val="00884F36"/>
    <w:rsid w:val="00885384"/>
    <w:rsid w:val="008B121E"/>
    <w:rsid w:val="008B62AB"/>
    <w:rsid w:val="008C55BA"/>
    <w:rsid w:val="008C589D"/>
    <w:rsid w:val="008C7E8E"/>
    <w:rsid w:val="008D128F"/>
    <w:rsid w:val="008D12C2"/>
    <w:rsid w:val="008E07DF"/>
    <w:rsid w:val="008E353D"/>
    <w:rsid w:val="008E4E7C"/>
    <w:rsid w:val="008E6848"/>
    <w:rsid w:val="008E6D53"/>
    <w:rsid w:val="00902D6A"/>
    <w:rsid w:val="009033E7"/>
    <w:rsid w:val="00904543"/>
    <w:rsid w:val="0090737A"/>
    <w:rsid w:val="00910481"/>
    <w:rsid w:val="00911766"/>
    <w:rsid w:val="0091349F"/>
    <w:rsid w:val="0091594A"/>
    <w:rsid w:val="00916CB4"/>
    <w:rsid w:val="00921A6B"/>
    <w:rsid w:val="00924DC9"/>
    <w:rsid w:val="00932AAD"/>
    <w:rsid w:val="0094143B"/>
    <w:rsid w:val="00942B3A"/>
    <w:rsid w:val="00943080"/>
    <w:rsid w:val="0094543F"/>
    <w:rsid w:val="00953A1A"/>
    <w:rsid w:val="00957EB6"/>
    <w:rsid w:val="0096011A"/>
    <w:rsid w:val="009702C6"/>
    <w:rsid w:val="0097726D"/>
    <w:rsid w:val="00980CB8"/>
    <w:rsid w:val="00984CD8"/>
    <w:rsid w:val="009A5745"/>
    <w:rsid w:val="009B0DFC"/>
    <w:rsid w:val="009B3385"/>
    <w:rsid w:val="009C461A"/>
    <w:rsid w:val="009C63B0"/>
    <w:rsid w:val="009D1B4E"/>
    <w:rsid w:val="009D25FB"/>
    <w:rsid w:val="009D2682"/>
    <w:rsid w:val="009D5009"/>
    <w:rsid w:val="00A1107F"/>
    <w:rsid w:val="00A277FA"/>
    <w:rsid w:val="00A43D24"/>
    <w:rsid w:val="00A5620B"/>
    <w:rsid w:val="00A5621A"/>
    <w:rsid w:val="00A5670D"/>
    <w:rsid w:val="00A614D0"/>
    <w:rsid w:val="00A668E5"/>
    <w:rsid w:val="00A77EEE"/>
    <w:rsid w:val="00A91072"/>
    <w:rsid w:val="00AA53CB"/>
    <w:rsid w:val="00AB117B"/>
    <w:rsid w:val="00AB2132"/>
    <w:rsid w:val="00AB6E77"/>
    <w:rsid w:val="00AB73DD"/>
    <w:rsid w:val="00AC4D17"/>
    <w:rsid w:val="00AC5BB3"/>
    <w:rsid w:val="00AD3277"/>
    <w:rsid w:val="00AD71D6"/>
    <w:rsid w:val="00AE017B"/>
    <w:rsid w:val="00AE1F42"/>
    <w:rsid w:val="00AE6D48"/>
    <w:rsid w:val="00AF4A96"/>
    <w:rsid w:val="00AF7B6E"/>
    <w:rsid w:val="00B00879"/>
    <w:rsid w:val="00B012DB"/>
    <w:rsid w:val="00B22183"/>
    <w:rsid w:val="00B31358"/>
    <w:rsid w:val="00B34B85"/>
    <w:rsid w:val="00B35C79"/>
    <w:rsid w:val="00B438A6"/>
    <w:rsid w:val="00B501DC"/>
    <w:rsid w:val="00B51C51"/>
    <w:rsid w:val="00B52C6B"/>
    <w:rsid w:val="00B554B8"/>
    <w:rsid w:val="00B6122B"/>
    <w:rsid w:val="00B678F3"/>
    <w:rsid w:val="00B701E3"/>
    <w:rsid w:val="00B74AE0"/>
    <w:rsid w:val="00B87958"/>
    <w:rsid w:val="00B979E8"/>
    <w:rsid w:val="00BA3F3E"/>
    <w:rsid w:val="00BA40A5"/>
    <w:rsid w:val="00BB36D0"/>
    <w:rsid w:val="00BB5253"/>
    <w:rsid w:val="00BC386F"/>
    <w:rsid w:val="00BD07D4"/>
    <w:rsid w:val="00BD1CD7"/>
    <w:rsid w:val="00BE5CC9"/>
    <w:rsid w:val="00BF7642"/>
    <w:rsid w:val="00C01DD4"/>
    <w:rsid w:val="00C049CB"/>
    <w:rsid w:val="00C04CBE"/>
    <w:rsid w:val="00C07289"/>
    <w:rsid w:val="00C21CC5"/>
    <w:rsid w:val="00C262B2"/>
    <w:rsid w:val="00C3671E"/>
    <w:rsid w:val="00C40BDD"/>
    <w:rsid w:val="00C4226A"/>
    <w:rsid w:val="00C428E5"/>
    <w:rsid w:val="00C46ACC"/>
    <w:rsid w:val="00C63C86"/>
    <w:rsid w:val="00C66545"/>
    <w:rsid w:val="00C67039"/>
    <w:rsid w:val="00C7041C"/>
    <w:rsid w:val="00C83FA2"/>
    <w:rsid w:val="00C87740"/>
    <w:rsid w:val="00C87B0F"/>
    <w:rsid w:val="00C90B61"/>
    <w:rsid w:val="00C91939"/>
    <w:rsid w:val="00CA6714"/>
    <w:rsid w:val="00CB26BD"/>
    <w:rsid w:val="00CB6B28"/>
    <w:rsid w:val="00CC3010"/>
    <w:rsid w:val="00CC5BD4"/>
    <w:rsid w:val="00CC73E4"/>
    <w:rsid w:val="00CD02CA"/>
    <w:rsid w:val="00CF3DD0"/>
    <w:rsid w:val="00CF4E54"/>
    <w:rsid w:val="00CF7EE6"/>
    <w:rsid w:val="00D022DF"/>
    <w:rsid w:val="00D028E3"/>
    <w:rsid w:val="00D03F6C"/>
    <w:rsid w:val="00D132E2"/>
    <w:rsid w:val="00D14096"/>
    <w:rsid w:val="00D21E98"/>
    <w:rsid w:val="00D23B54"/>
    <w:rsid w:val="00D24202"/>
    <w:rsid w:val="00D26C21"/>
    <w:rsid w:val="00D3171E"/>
    <w:rsid w:val="00D43603"/>
    <w:rsid w:val="00D459FA"/>
    <w:rsid w:val="00D51097"/>
    <w:rsid w:val="00D74FEF"/>
    <w:rsid w:val="00D83550"/>
    <w:rsid w:val="00D86083"/>
    <w:rsid w:val="00D91662"/>
    <w:rsid w:val="00DA39C0"/>
    <w:rsid w:val="00DA43E6"/>
    <w:rsid w:val="00DB20AA"/>
    <w:rsid w:val="00DC39CC"/>
    <w:rsid w:val="00DD2BB0"/>
    <w:rsid w:val="00DE048A"/>
    <w:rsid w:val="00DE46C1"/>
    <w:rsid w:val="00DF0E67"/>
    <w:rsid w:val="00DF1E44"/>
    <w:rsid w:val="00DF4D4F"/>
    <w:rsid w:val="00DF6A9D"/>
    <w:rsid w:val="00E019A1"/>
    <w:rsid w:val="00E0376A"/>
    <w:rsid w:val="00E173C3"/>
    <w:rsid w:val="00E2752C"/>
    <w:rsid w:val="00E279BE"/>
    <w:rsid w:val="00E32546"/>
    <w:rsid w:val="00E3260C"/>
    <w:rsid w:val="00E33787"/>
    <w:rsid w:val="00E344DB"/>
    <w:rsid w:val="00E42EC6"/>
    <w:rsid w:val="00E50757"/>
    <w:rsid w:val="00E613CF"/>
    <w:rsid w:val="00E70BB6"/>
    <w:rsid w:val="00E81B21"/>
    <w:rsid w:val="00E81E11"/>
    <w:rsid w:val="00E85D6F"/>
    <w:rsid w:val="00E90024"/>
    <w:rsid w:val="00E91FCC"/>
    <w:rsid w:val="00E92A58"/>
    <w:rsid w:val="00EA410C"/>
    <w:rsid w:val="00EA574A"/>
    <w:rsid w:val="00EB07AA"/>
    <w:rsid w:val="00EB3C68"/>
    <w:rsid w:val="00ED308C"/>
    <w:rsid w:val="00ED663C"/>
    <w:rsid w:val="00EE0510"/>
    <w:rsid w:val="00EE3C34"/>
    <w:rsid w:val="00F064A0"/>
    <w:rsid w:val="00F21E79"/>
    <w:rsid w:val="00F22D18"/>
    <w:rsid w:val="00F3058E"/>
    <w:rsid w:val="00F32498"/>
    <w:rsid w:val="00F3439E"/>
    <w:rsid w:val="00F42C76"/>
    <w:rsid w:val="00F448A9"/>
    <w:rsid w:val="00F52DC7"/>
    <w:rsid w:val="00F5775B"/>
    <w:rsid w:val="00F63757"/>
    <w:rsid w:val="00F72FBF"/>
    <w:rsid w:val="00F856CD"/>
    <w:rsid w:val="00F87530"/>
    <w:rsid w:val="00F929BB"/>
    <w:rsid w:val="00F976E4"/>
    <w:rsid w:val="00F97BF6"/>
    <w:rsid w:val="00FA280A"/>
    <w:rsid w:val="00FA336D"/>
    <w:rsid w:val="00FA73F5"/>
    <w:rsid w:val="00FB3B8A"/>
    <w:rsid w:val="00FB3D20"/>
    <w:rsid w:val="00FB3D3C"/>
    <w:rsid w:val="00FB754E"/>
    <w:rsid w:val="00FC4A9F"/>
    <w:rsid w:val="00FC7FD5"/>
    <w:rsid w:val="00FD34CD"/>
    <w:rsid w:val="00FE0DE8"/>
    <w:rsid w:val="00FE33CB"/>
    <w:rsid w:val="00FF09FD"/>
    <w:rsid w:val="00FF404F"/>
    <w:rsid w:val="00FF6370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2AA16-ED03-4EC7-A035-6E303B96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3A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953A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3688</Characters>
  <Application>Microsoft Office Word</Application>
  <DocSecurity>0</DocSecurity>
  <Lines>30</Lines>
  <Paragraphs>8</Paragraphs>
  <ScaleCrop>false</ScaleCrop>
  <Company>WORKGROUP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2017-09-27T15:15:00Z</dcterms:created>
  <dcterms:modified xsi:type="dcterms:W3CDTF">2017-09-27T15:16:00Z</dcterms:modified>
</cp:coreProperties>
</file>